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E2D12D" w14:textId="10187B7B"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14:paraId="5A7F7B85" w14:textId="1645E52B"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14:paraId="67B284CA" w14:textId="0DD41F4F" w:rsidR="008D1036" w:rsidRPr="008D1036" w:rsidRDefault="008D1036" w:rsidP="008D1036">
      <w:pPr>
        <w:jc w:val="center"/>
        <w:rPr>
          <w:rFonts w:asciiTheme="minorHAnsi" w:hAnsiTheme="minorHAnsi" w:cstheme="minorHAnsi"/>
          <w:i/>
          <w:sz w:val="20"/>
        </w:rPr>
      </w:pPr>
    </w:p>
    <w:p w14:paraId="469D33AA" w14:textId="0DF6ABCC" w:rsidR="008D1036" w:rsidRPr="008D1036" w:rsidRDefault="008D1036" w:rsidP="008D1036">
      <w:pPr>
        <w:jc w:val="center"/>
        <w:rPr>
          <w:rFonts w:asciiTheme="minorHAnsi" w:hAnsiTheme="minorHAnsi" w:cstheme="minorHAnsi"/>
        </w:rPr>
      </w:pPr>
      <w:r w:rsidRPr="007D589E">
        <w:rPr>
          <w:rFonts w:asciiTheme="minorHAnsi" w:hAnsiTheme="minorHAnsi" w:cstheme="minorHAnsi"/>
          <w:b/>
          <w:bCs/>
        </w:rPr>
        <w:t>Obec</w:t>
      </w:r>
      <w:r w:rsidR="005A338A" w:rsidRPr="007D589E">
        <w:rPr>
          <w:rFonts w:asciiTheme="minorHAnsi" w:hAnsiTheme="minorHAnsi" w:cstheme="minorHAnsi"/>
          <w:b/>
          <w:bCs/>
        </w:rPr>
        <w:t xml:space="preserve"> Stráž, Stráž 4, 344 01 Domažlice, IČ: 00253774</w:t>
      </w:r>
      <w:r w:rsidRPr="008D1036">
        <w:rPr>
          <w:rFonts w:asciiTheme="minorHAnsi" w:hAnsiTheme="minorHAnsi" w:cstheme="minorHAnsi"/>
        </w:rPr>
        <w:t xml:space="preserve"> stanoví</w:t>
      </w:r>
    </w:p>
    <w:p w14:paraId="17D3EB62" w14:textId="0E71FF05"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14:paraId="37F9D449" w14:textId="77777777"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14:paraId="0651CB84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14:paraId="0AF9360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14:paraId="1599C744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14:paraId="477E3BB1" w14:textId="0E551C8C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jednostranná ................................................................ </w:t>
      </w:r>
      <w:r w:rsidR="005A338A">
        <w:rPr>
          <w:rFonts w:asciiTheme="minorHAnsi" w:hAnsiTheme="minorHAnsi" w:cstheme="minorHAnsi"/>
          <w:sz w:val="22"/>
        </w:rPr>
        <w:t>3</w:t>
      </w:r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50C4D3C9" w14:textId="2B20B69D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oboustranná ................................................................ </w:t>
      </w:r>
      <w:r w:rsidR="005A338A">
        <w:rPr>
          <w:rFonts w:asciiTheme="minorHAnsi" w:hAnsiTheme="minorHAnsi" w:cstheme="minorHAnsi"/>
          <w:sz w:val="22"/>
        </w:rPr>
        <w:t xml:space="preserve"> 5</w:t>
      </w:r>
      <w:r w:rsidRPr="00D672DC">
        <w:rPr>
          <w:rFonts w:asciiTheme="minorHAnsi" w:hAnsiTheme="minorHAnsi" w:cstheme="minorHAnsi"/>
          <w:sz w:val="22"/>
        </w:rPr>
        <w:t xml:space="preserve"> Kč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</w:t>
      </w:r>
      <w:r w:rsidR="005A338A">
        <w:rPr>
          <w:rFonts w:asciiTheme="minorHAnsi" w:hAnsiTheme="minorHAnsi" w:cstheme="minorHAnsi"/>
          <w:sz w:val="22"/>
        </w:rPr>
        <w:t>barevné</w:t>
      </w:r>
      <w:r w:rsidRPr="00D672DC">
        <w:rPr>
          <w:rFonts w:asciiTheme="minorHAnsi" w:hAnsiTheme="minorHAnsi" w:cstheme="minorHAnsi"/>
          <w:sz w:val="22"/>
        </w:rPr>
        <w:t xml:space="preserve"> kopie formátu A</w:t>
      </w:r>
      <w:r w:rsidR="005A338A">
        <w:rPr>
          <w:rFonts w:asciiTheme="minorHAnsi" w:hAnsiTheme="minorHAnsi" w:cstheme="minorHAnsi"/>
          <w:sz w:val="22"/>
        </w:rPr>
        <w:t>4</w:t>
      </w:r>
      <w:r w:rsidRPr="00D672DC">
        <w:rPr>
          <w:rFonts w:asciiTheme="minorHAnsi" w:hAnsiTheme="minorHAnsi" w:cstheme="minorHAnsi"/>
          <w:sz w:val="22"/>
        </w:rPr>
        <w:t xml:space="preserve">: </w:t>
      </w:r>
    </w:p>
    <w:p w14:paraId="29FDA1BC" w14:textId="267F196B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jednostranná ................................................................ </w:t>
      </w:r>
      <w:r w:rsidR="005A338A">
        <w:rPr>
          <w:rFonts w:asciiTheme="minorHAnsi" w:hAnsiTheme="minorHAnsi" w:cstheme="minorHAnsi"/>
          <w:sz w:val="22"/>
        </w:rPr>
        <w:t>9</w:t>
      </w:r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0232695D" w14:textId="6FF75FB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oboustranná ................................................................ </w:t>
      </w:r>
      <w:r w:rsidR="005A338A">
        <w:rPr>
          <w:rFonts w:asciiTheme="minorHAnsi" w:hAnsiTheme="minorHAnsi" w:cstheme="minorHAnsi"/>
          <w:sz w:val="22"/>
        </w:rPr>
        <w:t>15</w:t>
      </w:r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6300D3DF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14:paraId="31CD0FF8" w14:textId="4336EC78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Za pořízení skenu či fotografie do souboru jedné stránky do velikosti A4 při skenování včetně úpravy k odeslání ……………</w:t>
      </w:r>
      <w:proofErr w:type="gramStart"/>
      <w:r w:rsidRPr="00D672DC">
        <w:rPr>
          <w:rFonts w:asciiTheme="minorHAnsi" w:hAnsiTheme="minorHAnsi" w:cstheme="minorHAnsi"/>
          <w:sz w:val="22"/>
        </w:rPr>
        <w:t>…….</w:t>
      </w:r>
      <w:proofErr w:type="gramEnd"/>
      <w:r w:rsidRPr="00D672DC">
        <w:rPr>
          <w:rFonts w:asciiTheme="minorHAnsi" w:hAnsiTheme="minorHAnsi" w:cstheme="minorHAnsi"/>
          <w:sz w:val="22"/>
        </w:rPr>
        <w:t>.…….5 Kč</w:t>
      </w:r>
    </w:p>
    <w:p w14:paraId="22EA748A" w14:textId="47E09C94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>
        <w:rPr>
          <w:rFonts w:asciiTheme="minorHAnsi" w:hAnsiTheme="minorHAnsi" w:cstheme="minorHAnsi"/>
          <w:sz w:val="22"/>
        </w:rPr>
        <w:t>obec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14:paraId="178584A3" w14:textId="1C84C896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 w:rsidR="007D589E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 xml:space="preserve">se výše úhrady stanoví ve výši ceny 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783E250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14:paraId="031F3FC9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14:paraId="4E24E0B8" w14:textId="77777777" w:rsidR="005A338A" w:rsidRDefault="005A338A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Náklady za opatření datových nosičů budou účtovány podle skutečné pořizovací ceny.</w:t>
      </w:r>
    </w:p>
    <w:p w14:paraId="70EDE7A5" w14:textId="77CDC483" w:rsidR="008D1036" w:rsidRPr="00D672DC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Pokud žadatel poskytne vlastní technický nosič dat, na který bude možné požadované informace zaznamenat, nebude úhrada tohoto nákladu uplatňována. </w:t>
      </w:r>
    </w:p>
    <w:p w14:paraId="71DC8AC4" w14:textId="77777777"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14:paraId="34C47BB6" w14:textId="77777777"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14:paraId="70CACE5B" w14:textId="087E3612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V případě osobního odběru požadovaných informací nebude úhrada nákladů na odeslání informací žadateli uplatňována.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2F5B5FB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lastRenderedPageBreak/>
        <w:t>čl. IV.</w:t>
      </w:r>
    </w:p>
    <w:p w14:paraId="5F739D4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14:paraId="3C964A23" w14:textId="77777777" w:rsidR="005A338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úhrada požaduje za vyhledávání delší než </w:t>
      </w:r>
    </w:p>
    <w:p w14:paraId="7164EC80" w14:textId="734BBDDC" w:rsidR="008D1036" w:rsidRPr="00D672DC" w:rsidRDefault="005A338A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30 minut</w:t>
      </w:r>
      <w:r w:rsidR="008D1036" w:rsidRPr="00D672DC">
        <w:rPr>
          <w:rFonts w:asciiTheme="minorHAnsi" w:hAnsiTheme="minorHAnsi" w:cstheme="minorHAnsi"/>
          <w:sz w:val="22"/>
        </w:rPr>
        <w:t xml:space="preserve">. Úhrada za hodinu vyhledávání jedním pracovníkem je </w:t>
      </w:r>
      <w:r>
        <w:rPr>
          <w:rFonts w:asciiTheme="minorHAnsi" w:hAnsiTheme="minorHAnsi" w:cstheme="minorHAnsi"/>
          <w:sz w:val="22"/>
        </w:rPr>
        <w:t>200</w:t>
      </w:r>
      <w:r w:rsidR="008D1036" w:rsidRPr="00D672DC">
        <w:rPr>
          <w:rFonts w:asciiTheme="minorHAnsi" w:hAnsiTheme="minorHAnsi" w:cstheme="minorHAnsi"/>
          <w:sz w:val="22"/>
        </w:rPr>
        <w:t xml:space="preserve">,- Kč, započítává se každých i započatých 30 minut. Úhrada je odvozena od ročních nákladů na platy zaměstnanců obce, kteří se mohou podílet na vyhledávání informací, podle schváleného rozpočtu pro rok. V případě mimořádně rozsáhlého vyhledání informací více pracovníky bude úhrada dána součtem doby připadající na každého pracovníka. </w:t>
      </w:r>
    </w:p>
    <w:p w14:paraId="47D1F08C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C06030C" w14:textId="17B2F738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6DAFDB8B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14:paraId="0E864AD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14:paraId="50F146B6" w14:textId="634D8130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Do celkové výše 100,- Kč nebude úhrada požadována, pokud žadatel nepodal po dobu </w:t>
      </w:r>
      <w:r w:rsidR="005A338A">
        <w:rPr>
          <w:rFonts w:asciiTheme="minorHAnsi" w:hAnsiTheme="minorHAnsi" w:cstheme="minorHAnsi"/>
          <w:sz w:val="22"/>
        </w:rPr>
        <w:t>jednoho měsíce</w:t>
      </w:r>
      <w:r w:rsidRPr="00D672DC">
        <w:rPr>
          <w:rFonts w:asciiTheme="minorHAnsi" w:hAnsiTheme="minorHAnsi" w:cstheme="minorHAnsi"/>
          <w:sz w:val="22"/>
        </w:rPr>
        <w:t xml:space="preserve"> od podání předchozí žádosti další žádost.</w:t>
      </w:r>
    </w:p>
    <w:p w14:paraId="53328796" w14:textId="1F2D2225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2. Z důvodu hodných zvláštního zřetele může starosta obce</w:t>
      </w:r>
      <w:r w:rsidR="005A338A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 xml:space="preserve">od úhrady nákladů zcela nebo zčásti upustit na základě žádosti žadatele. </w:t>
      </w:r>
    </w:p>
    <w:p w14:paraId="54886CAB" w14:textId="7E6BF6B9"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>3. Žadatel může úhradu provést buď v hotovosti v pokladně obecního úřadu</w:t>
      </w:r>
      <w:r w:rsidR="005A338A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 xml:space="preserve">v úředních hodinách nebo převodem na bankovní účet obce </w:t>
      </w:r>
      <w:r w:rsidR="007D589E">
        <w:rPr>
          <w:rFonts w:asciiTheme="minorHAnsi" w:hAnsiTheme="minorHAnsi" w:cstheme="minorHAnsi"/>
          <w:sz w:val="22"/>
        </w:rPr>
        <w:t>č. účtu 5620321/0100.</w:t>
      </w:r>
    </w:p>
    <w:p w14:paraId="59A9C826" w14:textId="5274BB5F" w:rsidR="008D1036" w:rsidRPr="00D672DC" w:rsidRDefault="007D589E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="008D1036" w:rsidRPr="00D672DC">
        <w:rPr>
          <w:rFonts w:asciiTheme="minorHAnsi" w:hAnsiTheme="minorHAnsi" w:cstheme="minorHAnsi"/>
          <w:sz w:val="22"/>
        </w:rPr>
        <w:t xml:space="preserve">. Sazebník byl schválen usnesením </w:t>
      </w:r>
      <w:r>
        <w:rPr>
          <w:rFonts w:asciiTheme="minorHAnsi" w:hAnsiTheme="minorHAnsi" w:cstheme="minorHAnsi"/>
          <w:sz w:val="22"/>
        </w:rPr>
        <w:t xml:space="preserve">Zastupitelstva </w:t>
      </w:r>
      <w:r w:rsidR="008D1036" w:rsidRPr="00D672DC">
        <w:rPr>
          <w:rFonts w:asciiTheme="minorHAnsi" w:hAnsiTheme="minorHAnsi" w:cstheme="minorHAnsi"/>
          <w:sz w:val="22"/>
        </w:rPr>
        <w:t xml:space="preserve">obce </w:t>
      </w:r>
      <w:r>
        <w:rPr>
          <w:rFonts w:asciiTheme="minorHAnsi" w:hAnsiTheme="minorHAnsi" w:cstheme="minorHAnsi"/>
          <w:sz w:val="22"/>
        </w:rPr>
        <w:t>Stráž</w:t>
      </w:r>
      <w:r w:rsidR="008D1036" w:rsidRPr="00D672DC">
        <w:rPr>
          <w:rFonts w:asciiTheme="minorHAnsi" w:hAnsiTheme="minorHAnsi" w:cstheme="minorHAnsi"/>
          <w:sz w:val="22"/>
        </w:rPr>
        <w:t xml:space="preserve"> ze dne </w:t>
      </w:r>
      <w:r>
        <w:rPr>
          <w:rFonts w:asciiTheme="minorHAnsi" w:hAnsiTheme="minorHAnsi" w:cstheme="minorHAnsi"/>
          <w:sz w:val="22"/>
        </w:rPr>
        <w:t>20. 9. 2024</w:t>
      </w:r>
      <w:r w:rsidR="008D1036" w:rsidRPr="00D672DC">
        <w:rPr>
          <w:rFonts w:asciiTheme="minorHAnsi" w:hAnsiTheme="minorHAnsi" w:cstheme="minorHAnsi"/>
          <w:sz w:val="22"/>
        </w:rPr>
        <w:t xml:space="preserve">, č. </w:t>
      </w:r>
      <w:r>
        <w:rPr>
          <w:rFonts w:asciiTheme="minorHAnsi" w:hAnsiTheme="minorHAnsi" w:cstheme="minorHAnsi"/>
          <w:sz w:val="22"/>
        </w:rPr>
        <w:t>8/24</w:t>
      </w:r>
      <w:r w:rsidR="008D1036" w:rsidRPr="00D672DC">
        <w:rPr>
          <w:rFonts w:asciiTheme="minorHAnsi" w:hAnsiTheme="minorHAnsi" w:cstheme="minorHAnsi"/>
          <w:sz w:val="22"/>
        </w:rPr>
        <w:t xml:space="preserve">. </w:t>
      </w:r>
    </w:p>
    <w:p w14:paraId="6170445A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14:paraId="2AFB15C6" w14:textId="38F1F2FD" w:rsidR="008D1036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V</w:t>
      </w:r>
      <w:r w:rsidR="007D589E">
        <w:rPr>
          <w:rFonts w:asciiTheme="minorHAnsi" w:hAnsiTheme="minorHAnsi" w:cstheme="minorHAnsi"/>
          <w:sz w:val="22"/>
        </w:rPr>
        <w:t>e Stráži</w:t>
      </w:r>
      <w:r w:rsidRPr="00D672DC">
        <w:rPr>
          <w:rFonts w:asciiTheme="minorHAnsi" w:hAnsiTheme="minorHAnsi" w:cstheme="minorHAnsi"/>
          <w:sz w:val="22"/>
        </w:rPr>
        <w:t xml:space="preserve">, dne </w:t>
      </w:r>
      <w:r w:rsidR="007D589E">
        <w:rPr>
          <w:rFonts w:asciiTheme="minorHAnsi" w:hAnsiTheme="minorHAnsi" w:cstheme="minorHAnsi"/>
          <w:sz w:val="22"/>
        </w:rPr>
        <w:t>20. září 2024</w:t>
      </w:r>
    </w:p>
    <w:p w14:paraId="33FA98C3" w14:textId="2FC34F8D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72CF9E79" w14:textId="21FF8863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5526AD02" w14:textId="77777777" w:rsidR="007D589E" w:rsidRDefault="007D589E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</w:t>
      </w:r>
    </w:p>
    <w:p w14:paraId="631FFE54" w14:textId="2B98DAD5" w:rsidR="00E47D9C" w:rsidRPr="00D672DC" w:rsidRDefault="007D589E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Ing. Jiří Vorlíček, v. r.</w:t>
      </w:r>
    </w:p>
    <w:p w14:paraId="1230030B" w14:textId="6F19A5BA" w:rsidR="008D1036" w:rsidRPr="00D672DC" w:rsidRDefault="007D589E" w:rsidP="008D1036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</w:t>
      </w:r>
      <w:r w:rsidR="008D1036" w:rsidRPr="00D672DC">
        <w:rPr>
          <w:rFonts w:asciiTheme="minorHAnsi" w:hAnsiTheme="minorHAnsi" w:cstheme="minorHAnsi"/>
          <w:sz w:val="22"/>
        </w:rPr>
        <w:t>starosta obce</w:t>
      </w:r>
    </w:p>
    <w:p w14:paraId="35383CA7" w14:textId="77777777"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9C3F17">
      <w:headerReference w:type="default" r:id="rId8"/>
      <w:footerReference w:type="even" r:id="rId9"/>
      <w:footerReference w:type="default" r:id="rId10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59120" w14:textId="77777777" w:rsidR="00F21298" w:rsidRDefault="00F21298">
      <w:r>
        <w:separator/>
      </w:r>
    </w:p>
  </w:endnote>
  <w:endnote w:type="continuationSeparator" w:id="0">
    <w:p w14:paraId="6554F469" w14:textId="77777777" w:rsidR="00F21298" w:rsidRDefault="00F2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2C24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52AC">
      <w:rPr>
        <w:rStyle w:val="slostrnky"/>
        <w:noProof/>
      </w:rPr>
      <w:t>2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 w:hint="eastAsia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71597" w14:textId="77777777" w:rsidR="00F21298" w:rsidRDefault="00F21298">
      <w:r>
        <w:separator/>
      </w:r>
    </w:p>
  </w:footnote>
  <w:footnote w:type="continuationSeparator" w:id="0">
    <w:p w14:paraId="099E35C0" w14:textId="77777777" w:rsidR="00F21298" w:rsidRDefault="00F2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77777777" w:rsidR="009C3F17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  <w:r w:rsidR="008F7335" w:rsidRPr="008F7335">
      <w:rPr>
        <w:noProof/>
        <w:color w:val="3B3838" w:themeColor="background2" w:themeShade="40"/>
        <w:sz w:val="20"/>
        <w:szCs w:val="20"/>
        <w:lang w:eastAsia="cs-CZ" w:bidi="ar-SA"/>
      </w:rPr>
      <w:drawing>
        <wp:anchor distT="0" distB="0" distL="0" distR="0" simplePos="0" relativeHeight="251657728" behindDoc="1" locked="0" layoutInCell="1" allowOverlap="1" wp14:anchorId="55AEC3F1" wp14:editId="2C9FCD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F7335">
      <w:rPr>
        <w:color w:val="3B3838" w:themeColor="background2" w:themeShade="40"/>
        <w:sz w:val="20"/>
        <w:szCs w:val="20"/>
      </w:rPr>
      <w:t>SMS služby s.r.o.</w:t>
    </w:r>
  </w:p>
  <w:p w14:paraId="28F580BC" w14:textId="77777777" w:rsidR="00965F88" w:rsidRPr="008F7335" w:rsidRDefault="00965F88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rPr>
        <w:color w:val="3B3838" w:themeColor="background2" w:themeShade="40"/>
        <w:sz w:val="20"/>
        <w:szCs w:val="20"/>
      </w:rPr>
      <w:t>IČO: 067 84 771</w:t>
    </w:r>
  </w:p>
  <w:p w14:paraId="6D586B29" w14:textId="77777777" w:rsidR="009C3F17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V R</w:t>
    </w:r>
    <w:r w:rsidR="009C3F17" w:rsidRPr="008F7335">
      <w:rPr>
        <w:color w:val="3B3838" w:themeColor="background2" w:themeShade="40"/>
        <w:sz w:val="20"/>
        <w:szCs w:val="20"/>
      </w:rPr>
      <w:t>ovinách 934/40, 140 00 Praha 4</w:t>
    </w:r>
  </w:p>
  <w:p w14:paraId="7413ECF1" w14:textId="77777777" w:rsidR="009C3F17" w:rsidRPr="008F7335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Tel: +420 723 644 867</w:t>
    </w:r>
  </w:p>
  <w:p w14:paraId="3B75CCDE" w14:textId="77777777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E-mail: gdpr@sms-sluzby.cz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225232">
    <w:abstractNumId w:val="1"/>
  </w:num>
  <w:num w:numId="2" w16cid:durableId="449738139">
    <w:abstractNumId w:val="0"/>
  </w:num>
  <w:num w:numId="3" w16cid:durableId="635112518">
    <w:abstractNumId w:val="0"/>
    <w:lvlOverride w:ilvl="0">
      <w:startOverride w:val="1"/>
    </w:lvlOverride>
  </w:num>
  <w:num w:numId="4" w16cid:durableId="293222902">
    <w:abstractNumId w:val="0"/>
    <w:lvlOverride w:ilvl="0">
      <w:startOverride w:val="1"/>
    </w:lvlOverride>
  </w:num>
  <w:num w:numId="5" w16cid:durableId="88740739">
    <w:abstractNumId w:val="0"/>
    <w:lvlOverride w:ilvl="0">
      <w:startOverride w:val="1"/>
    </w:lvlOverride>
  </w:num>
  <w:num w:numId="6" w16cid:durableId="1366828449">
    <w:abstractNumId w:val="0"/>
    <w:lvlOverride w:ilvl="0">
      <w:startOverride w:val="1"/>
    </w:lvlOverride>
  </w:num>
  <w:num w:numId="7" w16cid:durableId="237322700">
    <w:abstractNumId w:val="0"/>
    <w:lvlOverride w:ilvl="0">
      <w:startOverride w:val="1"/>
    </w:lvlOverride>
  </w:num>
  <w:num w:numId="8" w16cid:durableId="402605766">
    <w:abstractNumId w:val="3"/>
  </w:num>
  <w:num w:numId="9" w16cid:durableId="65109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F9"/>
    <w:rsid w:val="00010531"/>
    <w:rsid w:val="00090CD1"/>
    <w:rsid w:val="00097867"/>
    <w:rsid w:val="000E6575"/>
    <w:rsid w:val="001215E0"/>
    <w:rsid w:val="001C6ACE"/>
    <w:rsid w:val="001F2538"/>
    <w:rsid w:val="00205FA9"/>
    <w:rsid w:val="002650A8"/>
    <w:rsid w:val="002B2CB6"/>
    <w:rsid w:val="0033501F"/>
    <w:rsid w:val="00397BFD"/>
    <w:rsid w:val="003D3E63"/>
    <w:rsid w:val="00427CD2"/>
    <w:rsid w:val="00430957"/>
    <w:rsid w:val="00456A46"/>
    <w:rsid w:val="004B34FC"/>
    <w:rsid w:val="004D69D4"/>
    <w:rsid w:val="00587E51"/>
    <w:rsid w:val="005A338A"/>
    <w:rsid w:val="00620649"/>
    <w:rsid w:val="006754F1"/>
    <w:rsid w:val="006B7F5A"/>
    <w:rsid w:val="00710558"/>
    <w:rsid w:val="007D589E"/>
    <w:rsid w:val="008052AC"/>
    <w:rsid w:val="0081442B"/>
    <w:rsid w:val="0089572F"/>
    <w:rsid w:val="008C0410"/>
    <w:rsid w:val="008D1036"/>
    <w:rsid w:val="008F7335"/>
    <w:rsid w:val="009015CF"/>
    <w:rsid w:val="0093593F"/>
    <w:rsid w:val="00965F88"/>
    <w:rsid w:val="009778A7"/>
    <w:rsid w:val="00991723"/>
    <w:rsid w:val="009A2271"/>
    <w:rsid w:val="009A4787"/>
    <w:rsid w:val="009A6F42"/>
    <w:rsid w:val="009C3F17"/>
    <w:rsid w:val="00A0633F"/>
    <w:rsid w:val="00A06D0B"/>
    <w:rsid w:val="00AC08F1"/>
    <w:rsid w:val="00B71964"/>
    <w:rsid w:val="00B84AA2"/>
    <w:rsid w:val="00C07BC2"/>
    <w:rsid w:val="00C526EC"/>
    <w:rsid w:val="00C7483F"/>
    <w:rsid w:val="00C955D0"/>
    <w:rsid w:val="00CA113B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1298"/>
    <w:rsid w:val="00F246C5"/>
    <w:rsid w:val="00F52045"/>
    <w:rsid w:val="00F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C6841C-6DC5-4749-B529-FF4D614A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735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stanice</cp:lastModifiedBy>
  <cp:revision>2</cp:revision>
  <cp:lastPrinted>1899-12-31T23:00:00Z</cp:lastPrinted>
  <dcterms:created xsi:type="dcterms:W3CDTF">2024-09-26T10:33:00Z</dcterms:created>
  <dcterms:modified xsi:type="dcterms:W3CDTF">2024-09-26T10:33:00Z</dcterms:modified>
</cp:coreProperties>
</file>